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CC" w:rsidRPr="002871A0" w:rsidRDefault="000B68CC" w:rsidP="007011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r w:rsidRPr="002871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Аналитическая справка по итогам проведения </w:t>
      </w:r>
    </w:p>
    <w:p w:rsidR="000B68CC" w:rsidRPr="002871A0" w:rsidRDefault="000F31C0" w:rsidP="007011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школьного этапа Всероссийской Олимпиады Ш</w:t>
      </w:r>
      <w:r w:rsidR="000B68CC" w:rsidRPr="002871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кольников</w:t>
      </w:r>
    </w:p>
    <w:p w:rsidR="000B68CC" w:rsidRPr="002871A0" w:rsidRDefault="000B68CC" w:rsidP="007011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71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2020-2021 учебном году</w:t>
      </w:r>
    </w:p>
    <w:p w:rsidR="000B68CC" w:rsidRPr="000B68CC" w:rsidRDefault="00666B69" w:rsidP="007011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0B68CC" w:rsidRPr="000B68CC" w:rsidRDefault="000B68CC" w:rsidP="007011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0B68CC" w:rsidRPr="000B68CC" w:rsidRDefault="000B68CC" w:rsidP="007011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Основными целями и задачами школьного этапа </w:t>
      </w:r>
      <w:proofErr w:type="spellStart"/>
      <w:r w:rsidRPr="000B6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являются:</w:t>
      </w:r>
    </w:p>
    <w:p w:rsidR="000B68CC" w:rsidRPr="000B68CC" w:rsidRDefault="000B68CC" w:rsidP="00701126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0B68CC" w:rsidRPr="000B68CC" w:rsidRDefault="000B68CC" w:rsidP="00701126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0B68CC" w:rsidRPr="000B68CC" w:rsidRDefault="000B68CC" w:rsidP="00701126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 </w:t>
      </w:r>
    </w:p>
    <w:p w:rsidR="000B68CC" w:rsidRPr="000B68CC" w:rsidRDefault="000B68CC" w:rsidP="00701126">
      <w:pPr>
        <w:numPr>
          <w:ilvl w:val="0"/>
          <w:numId w:val="2"/>
        </w:numPr>
        <w:tabs>
          <w:tab w:val="left" w:pos="284"/>
        </w:tabs>
        <w:spacing w:after="15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68CC" w:rsidRPr="000B68CC" w:rsidRDefault="000B68CC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0B68CC" w:rsidRPr="000B68CC" w:rsidRDefault="000B68CC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необходимых условий для поддержки одаренных детей;</w:t>
      </w:r>
    </w:p>
    <w:p w:rsidR="000B68CC" w:rsidRPr="000B68CC" w:rsidRDefault="000B68CC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работы факультативов, элективных курсов и других форм внеклассной и внешкольной работы с учащимися;</w:t>
      </w:r>
    </w:p>
    <w:p w:rsidR="000B68CC" w:rsidRPr="000B68CC" w:rsidRDefault="000B68CC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старшеклассникам в профессиональном самоопределении.</w:t>
      </w:r>
    </w:p>
    <w:p w:rsidR="00FB57F0" w:rsidRPr="002871A0" w:rsidRDefault="000B68CC" w:rsidP="00701126">
      <w:pPr>
        <w:shd w:val="clear" w:color="auto" w:fill="FFFFFF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2020 -2021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школьный этап был организован в</w:t>
      </w:r>
      <w:r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</w:t>
      </w:r>
      <w:r w:rsidR="00F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71A0" w:rsidRPr="002871A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18 ноября 2013г. </w:t>
      </w:r>
      <w:r w:rsidR="00FB57F0">
        <w:rPr>
          <w:rFonts w:ascii="Times New Roman" w:hAnsi="Times New Roman" w:cs="Times New Roman"/>
          <w:sz w:val="28"/>
          <w:szCs w:val="28"/>
        </w:rPr>
        <w:t xml:space="preserve"> </w:t>
      </w:r>
      <w:r w:rsidR="002871A0" w:rsidRPr="002871A0">
        <w:rPr>
          <w:rFonts w:ascii="Times New Roman" w:hAnsi="Times New Roman" w:cs="Times New Roman"/>
          <w:sz w:val="28"/>
          <w:szCs w:val="28"/>
        </w:rPr>
        <w:t>№ 1252 «Об утверждении Порядка проведения всероссийской олимпиады школьников»,</w:t>
      </w:r>
      <w:r w:rsidR="002871A0" w:rsidRPr="0028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1A0"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и дополнениями от 17.03.2015 </w:t>
      </w:r>
      <w:hyperlink r:id="rId6" w:history="1">
        <w:r w:rsidR="002871A0" w:rsidRPr="000B6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249</w:t>
        </w:r>
      </w:hyperlink>
      <w:r w:rsidR="002871A0"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17.12.2015 </w:t>
      </w:r>
      <w:hyperlink r:id="rId7" w:history="1">
        <w:r w:rsidR="002871A0" w:rsidRPr="000B6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1488</w:t>
        </w:r>
      </w:hyperlink>
      <w:r w:rsidR="002871A0"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17.11.2016 </w:t>
      </w:r>
      <w:hyperlink r:id="rId8" w:history="1">
        <w:r w:rsidR="002871A0" w:rsidRPr="000B6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1435</w:t>
        </w:r>
      </w:hyperlink>
      <w:r w:rsidR="002871A0"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8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1A0" w:rsidRPr="002871A0">
        <w:rPr>
          <w:rFonts w:ascii="Times New Roman" w:hAnsi="Times New Roman" w:cs="Times New Roman"/>
          <w:sz w:val="28"/>
          <w:szCs w:val="28"/>
        </w:rPr>
        <w:t xml:space="preserve">а так </w:t>
      </w:r>
      <w:r w:rsidR="00FB57F0">
        <w:rPr>
          <w:rFonts w:ascii="Times New Roman" w:hAnsi="Times New Roman" w:cs="Times New Roman"/>
          <w:sz w:val="28"/>
          <w:szCs w:val="28"/>
        </w:rPr>
        <w:t xml:space="preserve"> </w:t>
      </w:r>
      <w:r w:rsidR="002871A0" w:rsidRPr="002871A0">
        <w:rPr>
          <w:rFonts w:ascii="Times New Roman" w:hAnsi="Times New Roman" w:cs="Times New Roman"/>
          <w:sz w:val="28"/>
          <w:szCs w:val="28"/>
        </w:rPr>
        <w:t xml:space="preserve">же в соответствии с </w:t>
      </w:r>
      <w:r w:rsidR="00FB57F0">
        <w:rPr>
          <w:rFonts w:ascii="Times New Roman" w:hAnsi="Times New Roman" w:cs="Times New Roman"/>
          <w:sz w:val="28"/>
          <w:szCs w:val="28"/>
        </w:rPr>
        <w:t>приказами  Министерства образования и науки республики Северная</w:t>
      </w:r>
      <w:proofErr w:type="gramEnd"/>
      <w:r w:rsidR="00FB57F0">
        <w:rPr>
          <w:rFonts w:ascii="Times New Roman" w:hAnsi="Times New Roman" w:cs="Times New Roman"/>
          <w:sz w:val="28"/>
          <w:szCs w:val="28"/>
        </w:rPr>
        <w:t xml:space="preserve"> Осетия </w:t>
      </w:r>
      <w:proofErr w:type="gramStart"/>
      <w:r w:rsidR="00FB57F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FB57F0">
        <w:rPr>
          <w:rFonts w:ascii="Times New Roman" w:hAnsi="Times New Roman" w:cs="Times New Roman"/>
          <w:sz w:val="28"/>
          <w:szCs w:val="28"/>
        </w:rPr>
        <w:t xml:space="preserve">лания  № 600 от 16 сентября 2020 года и </w:t>
      </w:r>
      <w:r w:rsidR="00FB5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B57F0"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</w:t>
      </w:r>
      <w:r w:rsidR="00FB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г. Владикавказ от</w:t>
      </w:r>
      <w:r w:rsidR="00FB57F0">
        <w:rPr>
          <w:rFonts w:ascii="Times New Roman" w:hAnsi="Times New Roman" w:cs="Times New Roman"/>
          <w:sz w:val="28"/>
          <w:szCs w:val="28"/>
        </w:rPr>
        <w:t>25 сентября 2020 № 131</w:t>
      </w:r>
      <w:r w:rsidR="00FB57F0" w:rsidRPr="002871A0">
        <w:rPr>
          <w:rFonts w:ascii="Times New Roman" w:hAnsi="Times New Roman" w:cs="Times New Roman"/>
          <w:sz w:val="28"/>
          <w:szCs w:val="28"/>
        </w:rPr>
        <w:t xml:space="preserve">«О проведении школьного и </w:t>
      </w:r>
      <w:r w:rsidR="00FB57F0">
        <w:rPr>
          <w:rFonts w:ascii="Times New Roman" w:hAnsi="Times New Roman" w:cs="Times New Roman"/>
          <w:sz w:val="28"/>
          <w:szCs w:val="28"/>
        </w:rPr>
        <w:t>муниципального этапов</w:t>
      </w:r>
      <w:r w:rsidR="00FB57F0" w:rsidRPr="002871A0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2020-2021 учебном году</w:t>
      </w:r>
      <w:r w:rsidR="00FB57F0" w:rsidRPr="00FB57F0">
        <w:rPr>
          <w:rFonts w:ascii="Times New Roman" w:hAnsi="Times New Roman" w:cs="Times New Roman"/>
          <w:sz w:val="28"/>
          <w:szCs w:val="28"/>
        </w:rPr>
        <w:t xml:space="preserve"> </w:t>
      </w:r>
      <w:r w:rsidR="00FB57F0">
        <w:rPr>
          <w:rFonts w:ascii="Times New Roman" w:hAnsi="Times New Roman" w:cs="Times New Roman"/>
          <w:sz w:val="28"/>
          <w:szCs w:val="28"/>
        </w:rPr>
        <w:t xml:space="preserve"> в республике Северная Осетия –Алания </w:t>
      </w:r>
      <w:r w:rsidR="00FB57F0" w:rsidRPr="002871A0">
        <w:rPr>
          <w:rFonts w:ascii="Times New Roman" w:hAnsi="Times New Roman" w:cs="Times New Roman"/>
          <w:sz w:val="28"/>
          <w:szCs w:val="28"/>
        </w:rPr>
        <w:t>»</w:t>
      </w:r>
    </w:p>
    <w:p w:rsidR="00E72F75" w:rsidRPr="006966BA" w:rsidRDefault="00E72F75" w:rsidP="007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этих документов в школе был издан приказ, который определил </w:t>
      </w:r>
      <w:r w:rsidRPr="00E72F75">
        <w:rPr>
          <w:rFonts w:ascii="Times New Roman" w:hAnsi="Times New Roman" w:cs="Times New Roman"/>
          <w:sz w:val="28"/>
          <w:szCs w:val="28"/>
        </w:rPr>
        <w:t>сроки, место проведения  и ответственных организаторов олимпиады</w:t>
      </w:r>
      <w:r>
        <w:rPr>
          <w:rFonts w:ascii="Times New Roman" w:hAnsi="Times New Roman" w:cs="Times New Roman"/>
          <w:sz w:val="28"/>
          <w:szCs w:val="28"/>
        </w:rPr>
        <w:t>, состав оргкомитета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F75">
        <w:rPr>
          <w:rFonts w:ascii="Times New Roman" w:hAnsi="Times New Roman" w:cs="Times New Roman"/>
          <w:sz w:val="28"/>
          <w:szCs w:val="28"/>
        </w:rPr>
        <w:t xml:space="preserve"> предметных </w:t>
      </w:r>
      <w:r>
        <w:rPr>
          <w:rFonts w:ascii="Times New Roman" w:hAnsi="Times New Roman" w:cs="Times New Roman"/>
          <w:sz w:val="28"/>
          <w:szCs w:val="28"/>
        </w:rPr>
        <w:t xml:space="preserve">и апелляционных </w:t>
      </w:r>
      <w:r w:rsidRPr="00E72F75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.    П</w:t>
      </w:r>
      <w:r w:rsidRPr="00E72F75">
        <w:rPr>
          <w:rFonts w:ascii="Times New Roman" w:hAnsi="Times New Roman" w:cs="Times New Roman"/>
          <w:sz w:val="28"/>
          <w:szCs w:val="28"/>
        </w:rPr>
        <w:t>утем размещения информации на стендах и сайте ш</w:t>
      </w:r>
      <w:r>
        <w:rPr>
          <w:rFonts w:ascii="Times New Roman" w:hAnsi="Times New Roman" w:cs="Times New Roman"/>
          <w:sz w:val="28"/>
          <w:szCs w:val="28"/>
        </w:rPr>
        <w:t xml:space="preserve">колы, проведения классных часов </w:t>
      </w:r>
      <w:r w:rsidR="006966BA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66BA">
        <w:rPr>
          <w:rFonts w:ascii="Times New Roman" w:hAnsi="Times New Roman" w:cs="Times New Roman"/>
          <w:sz w:val="28"/>
          <w:szCs w:val="28"/>
        </w:rPr>
        <w:t xml:space="preserve">воевременно проинформированы  ответственные </w:t>
      </w:r>
      <w:r w:rsidR="006966BA">
        <w:rPr>
          <w:rFonts w:ascii="Times New Roman" w:hAnsi="Times New Roman" w:cs="Times New Roman"/>
          <w:sz w:val="28"/>
          <w:szCs w:val="28"/>
        </w:rPr>
        <w:lastRenderedPageBreak/>
        <w:t>организаторы, обучающиеся и их родители (законные представители</w:t>
      </w:r>
      <w:r w:rsidRPr="00E72F75">
        <w:rPr>
          <w:rFonts w:ascii="Times New Roman" w:hAnsi="Times New Roman" w:cs="Times New Roman"/>
          <w:sz w:val="28"/>
          <w:szCs w:val="28"/>
        </w:rPr>
        <w:t>) о сроках и месте проведения школьного этапа олимпиады по каждому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                                                                 </w:t>
      </w:r>
      <w:r w:rsidRPr="00E72F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 </w:t>
      </w:r>
      <w:r w:rsidRPr="00E72F75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2F75">
        <w:rPr>
          <w:rFonts w:ascii="Times New Roman" w:hAnsi="Times New Roman" w:cs="Times New Roman"/>
          <w:sz w:val="28"/>
          <w:szCs w:val="28"/>
        </w:rPr>
        <w:t xml:space="preserve"> хранение заявлений  и согласий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</w:t>
      </w:r>
      <w:r w:rsidR="006966BA">
        <w:rPr>
          <w:rFonts w:ascii="Times New Roman" w:hAnsi="Times New Roman" w:cs="Times New Roman"/>
          <w:sz w:val="28"/>
          <w:szCs w:val="28"/>
        </w:rPr>
        <w:t>бот в течение календарного года.</w:t>
      </w:r>
    </w:p>
    <w:p w:rsidR="00FB57F0" w:rsidRDefault="00FB57F0" w:rsidP="00701126">
      <w:pPr>
        <w:shd w:val="clear" w:color="auto" w:fill="FFFFFF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графиком, утвержденным управлением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Владикавказ</w:t>
      </w:r>
      <w:r w:rsidR="00696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Всероссийской олимпиады школьников</w:t>
      </w:r>
      <w:r w:rsidR="006966BA" w:rsidRPr="0069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6BA" w:rsidRPr="0028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</w:t>
      </w:r>
      <w:r w:rsidR="006966BA" w:rsidRPr="0069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6BA" w:rsidRPr="002871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октября по 27</w:t>
      </w:r>
      <w:r w:rsidR="006966BA" w:rsidRPr="0069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6BA" w:rsidRPr="00287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2020 года</w:t>
      </w:r>
      <w:r w:rsidRPr="0028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8AA" w:rsidRDefault="00E438AA" w:rsidP="00701126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1A0" w:rsidRPr="00E72F75" w:rsidRDefault="002871A0" w:rsidP="00701126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2F75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871A0" w:rsidRPr="00E72F75" w:rsidRDefault="002871A0" w:rsidP="00701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F75">
        <w:rPr>
          <w:rFonts w:ascii="Times New Roman" w:hAnsi="Times New Roman" w:cs="Times New Roman"/>
          <w:b/>
          <w:i/>
          <w:sz w:val="28"/>
          <w:szCs w:val="28"/>
        </w:rPr>
        <w:t>проведения школьного этапа всероссийской олимпиады школьников в 2020/2021 учебном году в МБОУ СОШ № 22</w:t>
      </w:r>
    </w:p>
    <w:tbl>
      <w:tblPr>
        <w:tblStyle w:val="a3"/>
        <w:tblpPr w:leftFromText="180" w:rightFromText="180" w:vertAnchor="text" w:horzAnchor="margin" w:tblpX="-885" w:tblpY="254"/>
        <w:tblW w:w="10456" w:type="dxa"/>
        <w:tblLook w:val="04A0"/>
      </w:tblPr>
      <w:tblGrid>
        <w:gridCol w:w="641"/>
        <w:gridCol w:w="2444"/>
        <w:gridCol w:w="1843"/>
        <w:gridCol w:w="1259"/>
        <w:gridCol w:w="1598"/>
        <w:gridCol w:w="796"/>
        <w:gridCol w:w="1875"/>
      </w:tblGrid>
      <w:tr w:rsidR="002871A0" w:rsidTr="002871A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15.10.2020 четверг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16.10.2020 пятница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16.10.2020 пятница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064668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F44C6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</w:t>
            </w:r>
            <w:r w:rsidRPr="00064668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C03533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C03533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064668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F44C6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064668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 четверг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1D092F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 пятница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1D092F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 пятница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1D092F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B12695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95" w:rsidRPr="00230E60" w:rsidRDefault="00B12695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95" w:rsidRPr="001D092F" w:rsidRDefault="00B12695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695" w:rsidRPr="00B12695" w:rsidRDefault="00B12695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B12695" w:rsidRPr="00B12695" w:rsidRDefault="00B12695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B12695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B12695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B12695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12695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12695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Pr="00DE017B" w:rsidRDefault="00B12695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5" w:rsidRDefault="00B12695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1D092F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C6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871A0" w:rsidTr="002871A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Pr="00230E6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 xml:space="preserve">.10.2020 </w:t>
            </w:r>
          </w:p>
          <w:p w:rsidR="002871A0" w:rsidRPr="00C03533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0E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871A0" w:rsidTr="002871A0"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DE017B" w:rsidRDefault="002871A0" w:rsidP="0070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Pr="00A97ED1" w:rsidRDefault="002871A0" w:rsidP="007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0" w:rsidRDefault="002871A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E017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2871A0" w:rsidRDefault="002871A0" w:rsidP="00701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8CC" w:rsidRPr="000B68CC" w:rsidRDefault="00942CEB" w:rsidP="00701126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26-28 ноября в школе были проведены по осетинскому языку (для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владеющих) и осетинской литературе.  Всего в олимпиаде по 22 </w:t>
      </w:r>
      <w:r w:rsidR="000B68CC"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</w:t>
      </w:r>
      <w:r w:rsidR="00C2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775 школьников, что составляет (88,1</w:t>
      </w:r>
      <w:r w:rsidR="000B68CC"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0B68CC" w:rsidRPr="000B68CC" w:rsidRDefault="000B68CC" w:rsidP="00701126">
      <w:pPr>
        <w:spacing w:after="15" w:line="240" w:lineRule="auto"/>
        <w:ind w:left="142" w:right="-1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олимпиадных работ в школе были созданы предметные ком</w:t>
      </w:r>
      <w:r w:rsidR="00C2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иссии, которые вовремя и объективно проверили олимпиадные работы и оформили итоговые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протоколы, которые были своевременно размещены 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 w:rsidR="00C2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B68CC" w:rsidRPr="000B68CC" w:rsidRDefault="000B68CC" w:rsidP="007011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D11D6" w:rsidRPr="00FD11D6" w:rsidRDefault="000B68CC" w:rsidP="00701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CC">
        <w:rPr>
          <w:rFonts w:ascii="Times New Roman" w:hAnsi="Times New Roman" w:cs="Times New Roman"/>
          <w:sz w:val="28"/>
          <w:szCs w:val="28"/>
        </w:rPr>
        <w:tab/>
        <w:t>В олимпиаде приняли участие:</w:t>
      </w:r>
    </w:p>
    <w:p w:rsidR="00FD11D6" w:rsidRDefault="00FD11D6" w:rsidP="0070112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1D6" w:rsidRDefault="00FD11D6" w:rsidP="0070112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1C0" w:rsidRDefault="000F31C0" w:rsidP="007011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6771" w:rsidRDefault="00AF6771" w:rsidP="007011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438AA" w:rsidRDefault="00666B69" w:rsidP="007011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3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Количество участников </w:t>
      </w:r>
      <w:proofErr w:type="gramStart"/>
      <w:r w:rsidRPr="00E43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школьного</w:t>
      </w:r>
      <w:proofErr w:type="gramEnd"/>
    </w:p>
    <w:p w:rsidR="00666B69" w:rsidRPr="00E438AA" w:rsidRDefault="00666B69" w:rsidP="007011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3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этапа </w:t>
      </w:r>
      <w:proofErr w:type="spellStart"/>
      <w:r w:rsidRPr="00E43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ВсОШ</w:t>
      </w:r>
      <w:proofErr w:type="spellEnd"/>
      <w:r w:rsidRPr="00E43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разрезе предметов</w:t>
      </w:r>
    </w:p>
    <w:tbl>
      <w:tblPr>
        <w:tblStyle w:val="a3"/>
        <w:tblpPr w:leftFromText="180" w:rightFromText="180" w:vertAnchor="page" w:horzAnchor="margin" w:tblpXSpec="center" w:tblpY="2626"/>
        <w:tblW w:w="10483" w:type="dxa"/>
        <w:tblLook w:val="04A0"/>
      </w:tblPr>
      <w:tblGrid>
        <w:gridCol w:w="523"/>
        <w:gridCol w:w="3806"/>
        <w:gridCol w:w="766"/>
        <w:gridCol w:w="686"/>
        <w:gridCol w:w="603"/>
        <w:gridCol w:w="636"/>
        <w:gridCol w:w="636"/>
        <w:gridCol w:w="636"/>
        <w:gridCol w:w="636"/>
        <w:gridCol w:w="636"/>
        <w:gridCol w:w="919"/>
      </w:tblGrid>
      <w:tr w:rsidR="00FD11D6" w:rsidRPr="000B68CC" w:rsidTr="00FD11D6">
        <w:tc>
          <w:tcPr>
            <w:tcW w:w="525" w:type="dxa"/>
            <w:vMerge w:val="restart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0" w:type="dxa"/>
            <w:vMerge w:val="restart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6058" w:type="dxa"/>
            <w:gridSpan w:val="9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классам)</w:t>
            </w:r>
          </w:p>
        </w:tc>
      </w:tr>
      <w:tr w:rsidR="00FD11D6" w:rsidRPr="000B68CC" w:rsidTr="00FD11D6">
        <w:tc>
          <w:tcPr>
            <w:tcW w:w="525" w:type="dxa"/>
            <w:vMerge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FD11D6" w:rsidRPr="00F6203B" w:rsidRDefault="00FD11D6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D11D6" w:rsidRPr="000B68CC" w:rsidTr="00FD11D6">
        <w:tc>
          <w:tcPr>
            <w:tcW w:w="525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6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FD11D6" w:rsidRPr="000B68CC" w:rsidRDefault="00FD11D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FD11D6" w:rsidRPr="000B68CC" w:rsidRDefault="00FD11D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0" w:type="dxa"/>
          </w:tcPr>
          <w:p w:rsidR="00EA2043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598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611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0" w:type="dxa"/>
          </w:tcPr>
          <w:p w:rsidR="00EA2043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Осетинский язык</w:t>
            </w:r>
          </w:p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 ( владеющие)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4C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0" w:type="dxa"/>
          </w:tcPr>
          <w:p w:rsidR="00EA2043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Осетинский язык</w:t>
            </w:r>
          </w:p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 (не владеющие)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EA2043" w:rsidRPr="000B68CC" w:rsidRDefault="008D4CA7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00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Осетинская литература</w:t>
            </w:r>
          </w:p>
        </w:tc>
        <w:tc>
          <w:tcPr>
            <w:tcW w:w="786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" w:type="dxa"/>
          </w:tcPr>
          <w:p w:rsidR="00EA2043" w:rsidRPr="000B68CC" w:rsidRDefault="00C2366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EA2043" w:rsidRPr="000B68CC" w:rsidRDefault="00EA2043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A2043" w:rsidRPr="000B68CC" w:rsidTr="00FD11D6">
        <w:tc>
          <w:tcPr>
            <w:tcW w:w="525" w:type="dxa"/>
          </w:tcPr>
          <w:p w:rsidR="00EA2043" w:rsidRPr="000B68CC" w:rsidRDefault="00EA2043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EA2043" w:rsidRPr="00481290" w:rsidRDefault="00EA2043" w:rsidP="007011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786" w:type="dxa"/>
          </w:tcPr>
          <w:p w:rsidR="00EA2043" w:rsidRPr="00481290" w:rsidRDefault="00C2366E" w:rsidP="007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0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11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11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611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11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598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611" w:type="dxa"/>
          </w:tcPr>
          <w:p w:rsidR="00EA2043" w:rsidRPr="00C2366E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919" w:type="dxa"/>
          </w:tcPr>
          <w:p w:rsidR="00EA2043" w:rsidRPr="00481290" w:rsidRDefault="00C2366E" w:rsidP="0070112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775</w:t>
            </w:r>
          </w:p>
        </w:tc>
      </w:tr>
    </w:tbl>
    <w:tbl>
      <w:tblPr>
        <w:tblW w:w="9478" w:type="dxa"/>
        <w:tblInd w:w="93" w:type="dxa"/>
        <w:tblLook w:val="04A0"/>
      </w:tblPr>
      <w:tblGrid>
        <w:gridCol w:w="4986"/>
        <w:gridCol w:w="762"/>
        <w:gridCol w:w="762"/>
        <w:gridCol w:w="742"/>
        <w:gridCol w:w="742"/>
        <w:gridCol w:w="742"/>
        <w:gridCol w:w="742"/>
      </w:tblGrid>
      <w:tr w:rsidR="00FD11D6" w:rsidRPr="009A7DE9" w:rsidTr="00FD11D6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tbl>
            <w:tblPr>
              <w:tblW w:w="4800" w:type="dxa"/>
              <w:tblLook w:val="04A0"/>
            </w:tblPr>
            <w:tblGrid>
              <w:gridCol w:w="954"/>
              <w:gridCol w:w="954"/>
              <w:gridCol w:w="954"/>
              <w:gridCol w:w="954"/>
              <w:gridCol w:w="954"/>
            </w:tblGrid>
            <w:tr w:rsidR="00FD11D6" w:rsidRPr="009A7DE9" w:rsidTr="00FD11D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11D6" w:rsidRPr="009A7DE9" w:rsidRDefault="00FD11D6" w:rsidP="007011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D11D6" w:rsidRPr="009A7DE9" w:rsidRDefault="00FD11D6" w:rsidP="00701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11D6" w:rsidRPr="009A7DE9" w:rsidRDefault="00FD11D6" w:rsidP="007011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11D6" w:rsidRPr="009A7DE9" w:rsidRDefault="00FD11D6" w:rsidP="00701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11D6" w:rsidRPr="009A7DE9" w:rsidRDefault="00FD11D6" w:rsidP="00701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D11D6" w:rsidRDefault="00FD11D6" w:rsidP="007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11D6" w:rsidRPr="009A7DE9" w:rsidRDefault="00FD11D6" w:rsidP="007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D6" w:rsidRPr="009A7DE9" w:rsidRDefault="00FD11D6" w:rsidP="0070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66B69" w:rsidRPr="000B68CC" w:rsidRDefault="00666B69" w:rsidP="00701126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следующий вывод: </w:t>
      </w:r>
    </w:p>
    <w:p w:rsidR="00666B69" w:rsidRPr="00AF6771" w:rsidRDefault="00666B69" w:rsidP="00701126">
      <w:pPr>
        <w:numPr>
          <w:ilvl w:val="0"/>
          <w:numId w:val="3"/>
        </w:numPr>
        <w:tabs>
          <w:tab w:val="left" w:pos="284"/>
          <w:tab w:val="left" w:pos="709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процент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школьного этапа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</w:t>
      </w:r>
      <w:r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AF6771"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русский язык</w:t>
      </w:r>
      <w:proofErr w:type="gramStart"/>
      <w:r w:rsidR="00AF6771"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AF6771"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математика, литература, физическая культура, английский язык</w:t>
      </w:r>
      <w:r w:rsid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r w:rsidRP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B69" w:rsidRPr="00AF6771" w:rsidRDefault="00666B69" w:rsidP="00701126">
      <w:pPr>
        <w:numPr>
          <w:ilvl w:val="0"/>
          <w:numId w:val="3"/>
        </w:numPr>
        <w:tabs>
          <w:tab w:val="left" w:pos="284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низкий процент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школьного этапа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</w:t>
      </w:r>
      <w:r w:rsidRP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ОБЖ,</w:t>
      </w:r>
      <w:r w:rsidR="00AF6771" w:rsidRPr="00AF6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астрономия, экономика, экология</w:t>
      </w:r>
      <w:r w:rsidRP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66B69" w:rsidRPr="000B68CC" w:rsidRDefault="00666B69" w:rsidP="00701126">
      <w:pPr>
        <w:numPr>
          <w:ilvl w:val="0"/>
          <w:numId w:val="3"/>
        </w:numPr>
        <w:tabs>
          <w:tab w:val="left" w:pos="284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участников школьного этапа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(многоразовый охват) наблюдается в 5,6,9,10 и 11 классах (от 34 до 41 чел.). </w:t>
      </w:r>
    </w:p>
    <w:p w:rsidR="00666B69" w:rsidRPr="000B68CC" w:rsidRDefault="00666B69" w:rsidP="00701126">
      <w:pPr>
        <w:spacing w:after="15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Данные таблицы свидетельствуют, что в текущем учебном году по сравнению с прошедшим учебным годом: </w:t>
      </w:r>
    </w:p>
    <w:p w:rsidR="00666B69" w:rsidRPr="00AF6771" w:rsidRDefault="00666B69" w:rsidP="00701126">
      <w:pPr>
        <w:spacing w:after="4" w:line="240" w:lineRule="auto"/>
        <w:ind w:left="718" w:right="-2" w:hanging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-общее количество участников увеличилось на 20 чел.; </w:t>
      </w:r>
    </w:p>
    <w:p w:rsidR="00666B69" w:rsidRPr="000B68CC" w:rsidRDefault="00666B69" w:rsidP="00701126">
      <w:pPr>
        <w:spacing w:after="4" w:line="240" w:lineRule="auto"/>
        <w:ind w:left="718" w:right="-2" w:hanging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победителей увеличилось на 13 чел.;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B26BB" w:rsidRDefault="00DB26BB" w:rsidP="00701126">
      <w:pPr>
        <w:keepNext/>
        <w:keepLines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6B69" w:rsidRPr="000B68CC" w:rsidRDefault="00666B69" w:rsidP="00701126">
      <w:pPr>
        <w:keepNext/>
        <w:keepLines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победителей и призеров школьного этапа </w:t>
      </w:r>
      <w:proofErr w:type="spellStart"/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разрезе предметов </w:t>
      </w:r>
    </w:p>
    <w:p w:rsidR="00DB26BB" w:rsidRDefault="00DB26BB" w:rsidP="00701126">
      <w:pPr>
        <w:spacing w:after="15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89"/>
        <w:gridCol w:w="5033"/>
        <w:gridCol w:w="1576"/>
        <w:gridCol w:w="782"/>
        <w:gridCol w:w="1062"/>
        <w:gridCol w:w="787"/>
        <w:gridCol w:w="986"/>
      </w:tblGrid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844" w:type="dxa"/>
            <w:gridSpan w:val="2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Число победителей</w:t>
            </w:r>
          </w:p>
        </w:tc>
        <w:tc>
          <w:tcPr>
            <w:tcW w:w="1773" w:type="dxa"/>
            <w:gridSpan w:val="2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Число призёров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DB26BB" w:rsidRPr="000B68CC" w:rsidRDefault="000F31C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DB26BB" w:rsidRPr="000B68CC" w:rsidRDefault="00B06402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DB26BB" w:rsidRPr="000B68CC" w:rsidRDefault="000F31C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DB26BB" w:rsidRPr="000B68CC" w:rsidRDefault="000F31C0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DB26BB" w:rsidRPr="000B68CC" w:rsidRDefault="00B06402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DB26BB" w:rsidRPr="000B68CC" w:rsidRDefault="00B06402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DB26BB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DB26BB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DB26BB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DB26BB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26BB" w:rsidRPr="000B68CC" w:rsidTr="000F31C0">
        <w:tc>
          <w:tcPr>
            <w:tcW w:w="689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76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2" w:type="dxa"/>
          </w:tcPr>
          <w:p w:rsidR="00DB26BB" w:rsidRPr="000B68CC" w:rsidRDefault="00DB26BB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:rsidR="00DB26BB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DB26BB" w:rsidRPr="000B68CC" w:rsidRDefault="00DB26BB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DB26BB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F2FBE" w:rsidRPr="000B68CC" w:rsidRDefault="00AD11A4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4F2FBE" w:rsidRPr="000B68CC" w:rsidRDefault="00AD11A4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:rsidR="004F2FBE" w:rsidRPr="000B68CC" w:rsidRDefault="00AD11A4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4F2FBE" w:rsidRPr="000B68CC" w:rsidRDefault="00AD11A4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4F2FBE" w:rsidRPr="000B68CC" w:rsidRDefault="00AD11A4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4F2FBE" w:rsidRPr="000B68CC" w:rsidRDefault="00AD11A4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4F2FBE" w:rsidRPr="000B68CC" w:rsidRDefault="00AD11A4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  <w:r w:rsidR="00701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Осетинский язык </w:t>
            </w:r>
            <w:proofErr w:type="gramStart"/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владеющие)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 xml:space="preserve">Осетинский язык (не </w:t>
            </w:r>
            <w:proofErr w:type="gramStart"/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владеющие</w:t>
            </w:r>
            <w:proofErr w:type="gramEnd"/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38,8%</w:t>
            </w:r>
          </w:p>
        </w:tc>
      </w:tr>
      <w:tr w:rsidR="004F2FBE" w:rsidRPr="000B68CC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3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Осетинская литература</w:t>
            </w:r>
          </w:p>
        </w:tc>
        <w:tc>
          <w:tcPr>
            <w:tcW w:w="1576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2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4F2FBE" w:rsidRPr="000B68CC" w:rsidRDefault="00701126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  <w:tc>
          <w:tcPr>
            <w:tcW w:w="787" w:type="dxa"/>
          </w:tcPr>
          <w:p w:rsidR="004F2FBE" w:rsidRPr="000B68CC" w:rsidRDefault="004F2FBE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4F2FBE" w:rsidRPr="000B68CC" w:rsidRDefault="00701126" w:rsidP="0070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</w:tc>
      </w:tr>
      <w:tr w:rsidR="004F2FBE" w:rsidRPr="00FE158F" w:rsidTr="000F31C0">
        <w:tc>
          <w:tcPr>
            <w:tcW w:w="689" w:type="dxa"/>
          </w:tcPr>
          <w:p w:rsidR="004F2FBE" w:rsidRPr="000B68CC" w:rsidRDefault="004F2FBE" w:rsidP="0070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4F2FBE" w:rsidRPr="00481290" w:rsidRDefault="004F2FBE" w:rsidP="007011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76" w:type="dxa"/>
          </w:tcPr>
          <w:p w:rsidR="004F2FBE" w:rsidRPr="00481290" w:rsidRDefault="004F2FBE" w:rsidP="007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2366E">
              <w:rPr>
                <w:rFonts w:ascii="Times New Roman" w:hAnsi="Times New Roman" w:cs="Times New Roman"/>
                <w:b/>
                <w:sz w:val="28"/>
                <w:szCs w:val="28"/>
              </w:rPr>
              <w:t>775</w:t>
            </w:r>
          </w:p>
        </w:tc>
        <w:tc>
          <w:tcPr>
            <w:tcW w:w="782" w:type="dxa"/>
          </w:tcPr>
          <w:p w:rsidR="004F2FBE" w:rsidRPr="00FE158F" w:rsidRDefault="004F2FB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58F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062" w:type="dxa"/>
          </w:tcPr>
          <w:p w:rsidR="004F2FBE" w:rsidRPr="00FE158F" w:rsidRDefault="004F2FB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58F"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787" w:type="dxa"/>
          </w:tcPr>
          <w:p w:rsidR="004F2FBE" w:rsidRPr="00FE158F" w:rsidRDefault="004F2FB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FE15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4F2FBE" w:rsidRPr="00FE158F" w:rsidRDefault="004F2FBE" w:rsidP="00701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  <w:r w:rsidRPr="00FE158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DB26BB" w:rsidRDefault="00DB26BB" w:rsidP="00701126">
      <w:pPr>
        <w:spacing w:after="15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BB" w:rsidRDefault="00DB26BB" w:rsidP="00701126">
      <w:pPr>
        <w:spacing w:after="15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B69" w:rsidRPr="000B68CC" w:rsidRDefault="00666B69" w:rsidP="00701126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вывод: </w:t>
      </w:r>
    </w:p>
    <w:p w:rsidR="00666B69" w:rsidRPr="00701126" w:rsidRDefault="00666B69" w:rsidP="00701126">
      <w:pPr>
        <w:numPr>
          <w:ilvl w:val="0"/>
          <w:numId w:val="4"/>
        </w:numPr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по предметам: </w:t>
      </w:r>
      <w:r w:rsid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экономика, экология, физическая культура, осетинский язык</w:t>
      </w:r>
      <w:proofErr w:type="gramStart"/>
      <w:r w:rsid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 </w:t>
      </w:r>
      <w:proofErr w:type="gramEnd"/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победителей и призеров школьного этапа </w:t>
      </w:r>
      <w:proofErr w:type="spellStart"/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70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среднего отмечается по всем остальным предметам.  </w:t>
      </w:r>
    </w:p>
    <w:p w:rsidR="00B06402" w:rsidRPr="00B06402" w:rsidRDefault="00B06402" w:rsidP="00701126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6402">
        <w:rPr>
          <w:sz w:val="28"/>
          <w:szCs w:val="28"/>
        </w:rPr>
        <w:t xml:space="preserve">Для школьного этапа предметных олимпиад задания составлялись учителями районных методических объединений в соответствии с требованиями к составлению олимпиадных заданий,  согласно приказу </w:t>
      </w:r>
      <w:r w:rsidRPr="00B06402">
        <w:rPr>
          <w:sz w:val="28"/>
          <w:szCs w:val="28"/>
        </w:rPr>
        <w:lastRenderedPageBreak/>
        <w:t xml:space="preserve">Министерства образования и науки России от 18.11.2013 № 1252 «Об утверждении Порядка проведения всероссийской олимпиады школьников».  Согласно изменениям к вышеуказанному Приказу Министерства образования и науки России школьная комиссия обязана обеспечивать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Интернет. </w:t>
      </w:r>
    </w:p>
    <w:p w:rsidR="00666B69" w:rsidRPr="000B68CC" w:rsidRDefault="00666B69" w:rsidP="00701126">
      <w:pPr>
        <w:spacing w:after="37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</w:t>
      </w:r>
      <w:r w:rsidR="0091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число победителей и призеров</w:t>
      </w:r>
      <w:proofErr w:type="gramStart"/>
      <w:r w:rsidR="0091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666B69" w:rsidRPr="000B68CC" w:rsidRDefault="00666B69" w:rsidP="00701126">
      <w:pPr>
        <w:spacing w:after="15" w:line="240" w:lineRule="auto"/>
        <w:ind w:left="708" w:right="277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вышеизложенного</w:t>
      </w:r>
      <w:proofErr w:type="gramEnd"/>
      <w:r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7DE1" w:rsidRPr="000B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рекомендовано:</w:t>
      </w:r>
    </w:p>
    <w:p w:rsidR="00666B69" w:rsidRPr="00912BC4" w:rsidRDefault="00666B69" w:rsidP="00701126">
      <w:pPr>
        <w:spacing w:after="15" w:line="240" w:lineRule="auto"/>
        <w:ind w:left="708" w:right="277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Руководител</w:t>
      </w:r>
      <w:r w:rsidR="00912BC4"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ям</w:t>
      </w:r>
      <w:r w:rsidRPr="00912B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МО:</w:t>
      </w:r>
      <w:r w:rsidRPr="00912B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666B69" w:rsidRPr="000B68CC" w:rsidRDefault="00912BC4" w:rsidP="00701126">
      <w:p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B69"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="00666B69"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 и </w:t>
      </w:r>
      <w:r w:rsidR="00666B69"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на заседании МО;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банка данных по материалам предметных олимпиад школьн</w:t>
      </w:r>
      <w:r w:rsidR="0091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муниципального уровня 2020-2021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года;  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66B69" w:rsidRPr="00912BC4" w:rsidRDefault="00666B69" w:rsidP="00701126">
      <w:pPr>
        <w:spacing w:after="3" w:line="24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Учителям-предметникам: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</w:t>
      </w: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образовательной траектории для каждого обучающегося, проявляющего интерес к отдельным предметам;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различным этапам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</w:t>
      </w:r>
      <w:proofErr w:type="gram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ресурсов, цифровых технологий и других доступных форм обучения;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66B69" w:rsidRPr="00912BC4" w:rsidRDefault="00666B69" w:rsidP="00701126">
      <w:pPr>
        <w:spacing w:after="3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Классным руководителям: 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666B69" w:rsidRPr="00912BC4" w:rsidRDefault="00912BC4" w:rsidP="00701126">
      <w:pPr>
        <w:spacing w:after="3" w:line="24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Заместителям директора по УВР </w:t>
      </w:r>
      <w:r w:rsidR="00666B69" w:rsidRPr="009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обеспечить контроль:  </w:t>
      </w:r>
    </w:p>
    <w:p w:rsidR="00666B69" w:rsidRPr="000B68CC" w:rsidRDefault="00666B69" w:rsidP="00701126">
      <w:pPr>
        <w:numPr>
          <w:ilvl w:val="0"/>
          <w:numId w:val="5"/>
        </w:numPr>
        <w:tabs>
          <w:tab w:val="left" w:pos="284"/>
        </w:tabs>
        <w:spacing w:after="15" w:line="240" w:lineRule="auto"/>
        <w:ind w:right="-1" w:hanging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:rsidR="00666B69" w:rsidRPr="000B68CC" w:rsidRDefault="00666B69" w:rsidP="00701126">
      <w:pPr>
        <w:spacing w:after="15" w:line="240" w:lineRule="auto"/>
        <w:ind w:right="-1" w:hanging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bookmarkEnd w:id="0"/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 Анализируя результаты, следует сделать вывод:</w:t>
      </w:r>
    </w:p>
    <w:p w:rsidR="00666B69" w:rsidRPr="000B68CC" w:rsidRDefault="00666B69" w:rsidP="007011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-сложный теоретический материал, требующий более глубоких знаний;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-неоднозначное отношение родителей к участию ребёнка в олимпиадах.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68CC">
        <w:rPr>
          <w:rFonts w:ascii="Times New Roman" w:hAnsi="Times New Roman" w:cs="Times New Roman"/>
          <w:sz w:val="28"/>
          <w:szCs w:val="28"/>
        </w:rPr>
        <w:t xml:space="preserve"> необходимо отработать механизм разбора олимпиадных заданий. </w:t>
      </w:r>
    </w:p>
    <w:p w:rsidR="00666B69" w:rsidRPr="000B68CC" w:rsidRDefault="00666B69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C">
        <w:rPr>
          <w:rFonts w:ascii="Times New Roman" w:hAnsi="Times New Roman" w:cs="Times New Roman"/>
          <w:sz w:val="28"/>
          <w:szCs w:val="28"/>
        </w:rPr>
        <w:t>Разбор школьного этапа олимпиад по предметам является одним из этапов подготовки учащихся к муниципальному этапу.</w:t>
      </w:r>
      <w:r w:rsidR="00912BC4" w:rsidRPr="00912BC4">
        <w:rPr>
          <w:rFonts w:ascii="Times New Roman" w:hAnsi="Times New Roman" w:cs="Times New Roman"/>
          <w:sz w:val="28"/>
          <w:szCs w:val="28"/>
        </w:rPr>
        <w:t xml:space="preserve"> </w:t>
      </w:r>
      <w:r w:rsidR="00912BC4" w:rsidRPr="000B68CC">
        <w:rPr>
          <w:rFonts w:ascii="Times New Roman" w:hAnsi="Times New Roman" w:cs="Times New Roman"/>
          <w:sz w:val="28"/>
          <w:szCs w:val="28"/>
        </w:rPr>
        <w:t>Моё мнение это должен сделать каждый учитель со своими классами либо на уроке, либо индивидуально.</w:t>
      </w:r>
    </w:p>
    <w:p w:rsidR="00FB5E9B" w:rsidRDefault="00FB5E9B" w:rsidP="0070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2BC4" w:rsidRPr="000B68CC" w:rsidRDefault="00912BC4" w:rsidP="007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FA6EF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УВР</w:t>
      </w:r>
      <w:r w:rsidR="00D3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Мельситова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648C0" w:rsidRDefault="00912BC4" w:rsidP="007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15.11.2020 </w:t>
      </w:r>
      <w:r w:rsidR="003648C0">
        <w:rPr>
          <w:rFonts w:ascii="Times New Roman" w:hAnsi="Times New Roman" w:cs="Times New Roman"/>
          <w:sz w:val="28"/>
          <w:szCs w:val="28"/>
        </w:rPr>
        <w:t>г.</w:t>
      </w:r>
    </w:p>
    <w:p w:rsidR="00CA0E4E" w:rsidRPr="00B06402" w:rsidRDefault="00912BC4" w:rsidP="007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4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sectPr w:rsidR="00CA0E4E" w:rsidRPr="00B06402" w:rsidSect="00E1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8143E"/>
    <w:multiLevelType w:val="multilevel"/>
    <w:tmpl w:val="75E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4E"/>
    <w:rsid w:val="00011A0A"/>
    <w:rsid w:val="000B68CC"/>
    <w:rsid w:val="000F31C0"/>
    <w:rsid w:val="001D1B71"/>
    <w:rsid w:val="002425FB"/>
    <w:rsid w:val="0027644F"/>
    <w:rsid w:val="002871A0"/>
    <w:rsid w:val="00351892"/>
    <w:rsid w:val="003648C0"/>
    <w:rsid w:val="003E6595"/>
    <w:rsid w:val="00481290"/>
    <w:rsid w:val="004F2FBE"/>
    <w:rsid w:val="004F42F7"/>
    <w:rsid w:val="00567562"/>
    <w:rsid w:val="005926EA"/>
    <w:rsid w:val="005C0A97"/>
    <w:rsid w:val="005F2B7E"/>
    <w:rsid w:val="00605A46"/>
    <w:rsid w:val="00666B69"/>
    <w:rsid w:val="006966BA"/>
    <w:rsid w:val="006A2CFE"/>
    <w:rsid w:val="00701126"/>
    <w:rsid w:val="00860C38"/>
    <w:rsid w:val="008B2E16"/>
    <w:rsid w:val="008C4A8E"/>
    <w:rsid w:val="008D24D9"/>
    <w:rsid w:val="008D4CA7"/>
    <w:rsid w:val="008F7DE1"/>
    <w:rsid w:val="00912BC4"/>
    <w:rsid w:val="00920386"/>
    <w:rsid w:val="00942CEB"/>
    <w:rsid w:val="009B5415"/>
    <w:rsid w:val="00AB7CC8"/>
    <w:rsid w:val="00AD11A4"/>
    <w:rsid w:val="00AF6771"/>
    <w:rsid w:val="00B06402"/>
    <w:rsid w:val="00B12695"/>
    <w:rsid w:val="00BE5333"/>
    <w:rsid w:val="00C04E45"/>
    <w:rsid w:val="00C2366E"/>
    <w:rsid w:val="00C24032"/>
    <w:rsid w:val="00C34481"/>
    <w:rsid w:val="00C51B23"/>
    <w:rsid w:val="00C55E33"/>
    <w:rsid w:val="00C56F3A"/>
    <w:rsid w:val="00C672E7"/>
    <w:rsid w:val="00CA0E4E"/>
    <w:rsid w:val="00CD3266"/>
    <w:rsid w:val="00CE0926"/>
    <w:rsid w:val="00D316D5"/>
    <w:rsid w:val="00D81565"/>
    <w:rsid w:val="00DA67A8"/>
    <w:rsid w:val="00DB26BB"/>
    <w:rsid w:val="00DF5688"/>
    <w:rsid w:val="00E128F6"/>
    <w:rsid w:val="00E17EEB"/>
    <w:rsid w:val="00E438AA"/>
    <w:rsid w:val="00E64AD8"/>
    <w:rsid w:val="00E72F75"/>
    <w:rsid w:val="00EA2043"/>
    <w:rsid w:val="00F3249F"/>
    <w:rsid w:val="00F42971"/>
    <w:rsid w:val="00F67B0A"/>
    <w:rsid w:val="00FA6EF3"/>
    <w:rsid w:val="00FB57F0"/>
    <w:rsid w:val="00FB5E9B"/>
    <w:rsid w:val="00FD11D6"/>
    <w:rsid w:val="00FE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66B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2871A0"/>
    <w:pPr>
      <w:spacing w:after="0" w:line="240" w:lineRule="auto"/>
    </w:pPr>
  </w:style>
  <w:style w:type="paragraph" w:customStyle="1" w:styleId="a5">
    <w:name w:val="Стиль"/>
    <w:rsid w:val="00364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7CF6C8380506307483E95B9F9A5F85E8C0ACB3F7B2CBDE6F2C2CA823392DAF3254D80E4D2880l6K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F47CF6C8380506307483E95B9F9A5F86E1CAA7B4F1B2CBDE6F2C2CA823392DAF3254D80E4D2880l6K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F47CF6C8380506307483E95B9F9A5F86EFCFA7B4F6B2CBDE6F2C2CA823392DAF3254D80E4D2880l6K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EB04-7251-4B42-B45B-C38EC82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2021-01-17T12:51:00Z</dcterms:created>
  <dcterms:modified xsi:type="dcterms:W3CDTF">2021-03-16T03:11:00Z</dcterms:modified>
</cp:coreProperties>
</file>